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23D" w:rsidRPr="0036723D" w:rsidRDefault="0036723D" w:rsidP="003672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264969"/>
          <w:sz w:val="27"/>
          <w:szCs w:val="27"/>
          <w:lang w:eastAsia="ru-RU"/>
        </w:rPr>
        <w:drawing>
          <wp:inline distT="0" distB="0" distL="0" distR="0">
            <wp:extent cx="628650" cy="838200"/>
            <wp:effectExtent l="0" t="0" r="0" b="0"/>
            <wp:docPr id="1" name="Рисунок 1" descr="http://kmr.ligazakon.ua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mr.ligazakon.ua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23D" w:rsidRPr="0036723D" w:rsidRDefault="0036723D" w:rsidP="003672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0" w:name="2"/>
      <w:bookmarkEnd w:id="0"/>
      <w:r w:rsidRPr="0036723D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>КИЇВСЬКА МІСЬКА РАДА</w:t>
      </w:r>
      <w:r w:rsidRPr="0036723D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br/>
        <w:t xml:space="preserve">IV </w:t>
      </w:r>
      <w:proofErr w:type="spellStart"/>
      <w:r w:rsidRPr="0036723D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>сесія</w:t>
      </w:r>
      <w:proofErr w:type="spellEnd"/>
      <w:r w:rsidRPr="0036723D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 xml:space="preserve"> XXIV </w:t>
      </w:r>
      <w:proofErr w:type="spellStart"/>
      <w:r w:rsidRPr="0036723D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>скликання</w:t>
      </w:r>
      <w:proofErr w:type="spellEnd"/>
    </w:p>
    <w:p w:rsidR="0036723D" w:rsidRPr="0036723D" w:rsidRDefault="0036723D" w:rsidP="0036723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</w:pPr>
      <w:bookmarkStart w:id="1" w:name="3"/>
      <w:bookmarkEnd w:id="1"/>
      <w:proofErr w:type="gramStart"/>
      <w:r w:rsidRPr="0036723D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Р</w:t>
      </w:r>
      <w:proofErr w:type="gramEnd"/>
      <w:r w:rsidRPr="0036723D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ІШЕННЯ</w:t>
      </w:r>
    </w:p>
    <w:p w:rsidR="0036723D" w:rsidRPr="0036723D" w:rsidRDefault="0036723D" w:rsidP="003672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2" w:name="4"/>
      <w:bookmarkEnd w:id="2"/>
      <w:proofErr w:type="spellStart"/>
      <w:r w:rsidRPr="0036723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</w:t>
      </w:r>
      <w:proofErr w:type="spellEnd"/>
      <w:r w:rsidRPr="0036723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10 </w:t>
      </w:r>
      <w:proofErr w:type="spellStart"/>
      <w:r w:rsidRPr="0036723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липня</w:t>
      </w:r>
      <w:proofErr w:type="spellEnd"/>
      <w:r w:rsidRPr="0036723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2003 року N 638/798</w:t>
      </w:r>
    </w:p>
    <w:p w:rsidR="0036723D" w:rsidRPr="0036723D" w:rsidRDefault="0036723D" w:rsidP="0036723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</w:pPr>
      <w:bookmarkStart w:id="3" w:name="5"/>
      <w:bookmarkEnd w:id="3"/>
      <w:r w:rsidRPr="0036723D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Про </w:t>
      </w:r>
      <w:proofErr w:type="spellStart"/>
      <w:r w:rsidRPr="0036723D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надання</w:t>
      </w:r>
      <w:proofErr w:type="spellEnd"/>
      <w:r w:rsidRPr="0036723D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і </w:t>
      </w:r>
      <w:proofErr w:type="spellStart"/>
      <w:r w:rsidRPr="0036723D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вилучення</w:t>
      </w:r>
      <w:proofErr w:type="spellEnd"/>
      <w:r w:rsidRPr="0036723D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36723D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земельних</w:t>
      </w:r>
      <w:proofErr w:type="spellEnd"/>
      <w:r w:rsidRPr="0036723D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36723D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ділянок</w:t>
      </w:r>
      <w:proofErr w:type="spellEnd"/>
      <w:r w:rsidRPr="0036723D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та </w:t>
      </w:r>
      <w:proofErr w:type="spellStart"/>
      <w:r w:rsidRPr="0036723D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припинення</w:t>
      </w:r>
      <w:proofErr w:type="spellEnd"/>
      <w:r w:rsidRPr="0036723D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права </w:t>
      </w:r>
      <w:proofErr w:type="spellStart"/>
      <w:r w:rsidRPr="0036723D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користування</w:t>
      </w:r>
      <w:proofErr w:type="spellEnd"/>
      <w:r w:rsidRPr="0036723D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землею</w:t>
      </w:r>
    </w:p>
    <w:p w:rsidR="0036723D" w:rsidRPr="0036723D" w:rsidRDefault="0036723D" w:rsidP="003672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4" w:name="6"/>
      <w:bookmarkEnd w:id="4"/>
      <w:proofErr w:type="spellStart"/>
      <w:r w:rsidRPr="0036723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Відповідно</w:t>
      </w:r>
      <w:proofErr w:type="spellEnd"/>
      <w:r w:rsidRPr="0036723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до Земельного кодексу </w:t>
      </w:r>
      <w:proofErr w:type="spellStart"/>
      <w:r w:rsidRPr="0036723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України</w:t>
      </w:r>
      <w:proofErr w:type="spellEnd"/>
      <w:r w:rsidRPr="0036723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Закону </w:t>
      </w:r>
      <w:proofErr w:type="spellStart"/>
      <w:r w:rsidRPr="0036723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України</w:t>
      </w:r>
      <w:proofErr w:type="spellEnd"/>
      <w:r w:rsidRPr="0036723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"Про </w:t>
      </w:r>
      <w:proofErr w:type="spellStart"/>
      <w:r w:rsidRPr="0036723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місцеве</w:t>
      </w:r>
      <w:proofErr w:type="spellEnd"/>
      <w:r w:rsidRPr="0036723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36723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самоврядування</w:t>
      </w:r>
      <w:proofErr w:type="spellEnd"/>
      <w:r w:rsidRPr="0036723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в </w:t>
      </w:r>
      <w:proofErr w:type="spellStart"/>
      <w:r w:rsidRPr="0036723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Україні</w:t>
      </w:r>
      <w:proofErr w:type="spellEnd"/>
      <w:r w:rsidRPr="0036723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", Постанови </w:t>
      </w:r>
      <w:proofErr w:type="spellStart"/>
      <w:r w:rsidRPr="0036723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Верховно</w:t>
      </w:r>
      <w:proofErr w:type="gramStart"/>
      <w:r w:rsidRPr="0036723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ї</w:t>
      </w:r>
      <w:proofErr w:type="spellEnd"/>
      <w:r w:rsidRPr="0036723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Р</w:t>
      </w:r>
      <w:proofErr w:type="gramEnd"/>
      <w:r w:rsidRPr="0036723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ади </w:t>
      </w:r>
      <w:proofErr w:type="spellStart"/>
      <w:r w:rsidRPr="0036723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Української</w:t>
      </w:r>
      <w:proofErr w:type="spellEnd"/>
      <w:r w:rsidRPr="0036723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РСР </w:t>
      </w:r>
      <w:proofErr w:type="spellStart"/>
      <w:r w:rsidRPr="0036723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</w:t>
      </w:r>
      <w:proofErr w:type="spellEnd"/>
      <w:r w:rsidRPr="0036723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18.12.90 "Про </w:t>
      </w:r>
      <w:proofErr w:type="spellStart"/>
      <w:r w:rsidRPr="0036723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земельну</w:t>
      </w:r>
      <w:proofErr w:type="spellEnd"/>
      <w:r w:rsidRPr="0036723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реформу", Закону </w:t>
      </w:r>
      <w:proofErr w:type="spellStart"/>
      <w:r w:rsidRPr="0036723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України</w:t>
      </w:r>
      <w:proofErr w:type="spellEnd"/>
      <w:r w:rsidRPr="0036723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"Про </w:t>
      </w:r>
      <w:proofErr w:type="spellStart"/>
      <w:r w:rsidRPr="0036723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оренду</w:t>
      </w:r>
      <w:proofErr w:type="spellEnd"/>
      <w:r w:rsidRPr="0036723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36723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землі</w:t>
      </w:r>
      <w:proofErr w:type="spellEnd"/>
      <w:r w:rsidRPr="0036723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" та </w:t>
      </w:r>
      <w:proofErr w:type="spellStart"/>
      <w:r w:rsidRPr="0036723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враховуючи</w:t>
      </w:r>
      <w:proofErr w:type="spellEnd"/>
      <w:r w:rsidRPr="0036723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36723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матеріали</w:t>
      </w:r>
      <w:proofErr w:type="spellEnd"/>
      <w:r w:rsidRPr="0036723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36723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інвентаризації</w:t>
      </w:r>
      <w:proofErr w:type="spellEnd"/>
      <w:r w:rsidRPr="0036723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земель, </w:t>
      </w:r>
      <w:proofErr w:type="spellStart"/>
      <w:r w:rsidRPr="0036723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Київська</w:t>
      </w:r>
      <w:proofErr w:type="spellEnd"/>
      <w:r w:rsidRPr="0036723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36723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міська</w:t>
      </w:r>
      <w:proofErr w:type="spellEnd"/>
      <w:r w:rsidRPr="0036723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рада </w:t>
      </w:r>
      <w:proofErr w:type="spellStart"/>
      <w:r w:rsidRPr="0036723D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>вирішила</w:t>
      </w:r>
      <w:proofErr w:type="spellEnd"/>
      <w:r w:rsidRPr="0036723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:</w:t>
      </w:r>
    </w:p>
    <w:p w:rsidR="0036723D" w:rsidRDefault="0036723D" w:rsidP="0036723D">
      <w:pPr>
        <w:pStyle w:val="a3"/>
        <w:rPr>
          <w:rFonts w:ascii="Arial" w:hAnsi="Arial" w:cs="Arial"/>
          <w:color w:val="264969"/>
          <w:sz w:val="27"/>
          <w:szCs w:val="27"/>
        </w:rPr>
      </w:pPr>
      <w:r>
        <w:rPr>
          <w:rFonts w:ascii="Arial" w:hAnsi="Arial" w:cs="Arial"/>
          <w:color w:val="264969"/>
          <w:sz w:val="27"/>
          <w:szCs w:val="27"/>
        </w:rPr>
        <w:t xml:space="preserve">76.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Затвердити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проект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відведення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земельної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ділянки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товариству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з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обмеженою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відповідальністю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"САНТАННА" для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будівництва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житлового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будинку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та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об'єктів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264969"/>
          <w:sz w:val="27"/>
          <w:szCs w:val="27"/>
        </w:rPr>
        <w:t>соц</w:t>
      </w:r>
      <w:proofErr w:type="gramEnd"/>
      <w:r>
        <w:rPr>
          <w:rFonts w:ascii="Arial" w:hAnsi="Arial" w:cs="Arial"/>
          <w:color w:val="264969"/>
          <w:sz w:val="27"/>
          <w:szCs w:val="27"/>
        </w:rPr>
        <w:t>іальної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сфери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на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вул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Михайла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Драгомірова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, 4-б у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Печерському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районі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м.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Києва</w:t>
      </w:r>
      <w:proofErr w:type="spellEnd"/>
      <w:r>
        <w:rPr>
          <w:rFonts w:ascii="Arial" w:hAnsi="Arial" w:cs="Arial"/>
          <w:color w:val="264969"/>
          <w:sz w:val="27"/>
          <w:szCs w:val="27"/>
        </w:rPr>
        <w:t>.</w:t>
      </w:r>
    </w:p>
    <w:p w:rsidR="0036723D" w:rsidRDefault="0036723D" w:rsidP="0036723D">
      <w:pPr>
        <w:pStyle w:val="a3"/>
        <w:rPr>
          <w:rFonts w:ascii="Arial" w:hAnsi="Arial" w:cs="Arial"/>
          <w:color w:val="264969"/>
          <w:sz w:val="27"/>
          <w:szCs w:val="27"/>
        </w:rPr>
      </w:pPr>
      <w:bookmarkStart w:id="5" w:name="859"/>
      <w:bookmarkEnd w:id="5"/>
      <w:proofErr w:type="spellStart"/>
      <w:r>
        <w:rPr>
          <w:rFonts w:ascii="Arial" w:hAnsi="Arial" w:cs="Arial"/>
          <w:color w:val="264969"/>
          <w:sz w:val="27"/>
          <w:szCs w:val="27"/>
        </w:rPr>
        <w:t>Передати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товариству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з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обмеженою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відповідальністю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"САНТАННА", за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умови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виконання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п. 76.1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цього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264969"/>
          <w:sz w:val="27"/>
          <w:szCs w:val="27"/>
        </w:rPr>
        <w:t>р</w:t>
      </w:r>
      <w:proofErr w:type="gramEnd"/>
      <w:r>
        <w:rPr>
          <w:rFonts w:ascii="Arial" w:hAnsi="Arial" w:cs="Arial"/>
          <w:color w:val="264969"/>
          <w:sz w:val="27"/>
          <w:szCs w:val="27"/>
        </w:rPr>
        <w:t>ішення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, у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короткострокову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оренду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на 3 роки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земельну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ділянку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площею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0,52 га </w:t>
      </w:r>
      <w:r w:rsidRPr="0036723D">
        <w:rPr>
          <w:rFonts w:ascii="Arial" w:hAnsi="Arial" w:cs="Arial"/>
          <w:b/>
          <w:color w:val="264969"/>
          <w:sz w:val="27"/>
          <w:szCs w:val="27"/>
        </w:rPr>
        <w:t xml:space="preserve">для </w:t>
      </w:r>
      <w:proofErr w:type="spellStart"/>
      <w:r w:rsidRPr="0036723D">
        <w:rPr>
          <w:rFonts w:ascii="Arial" w:hAnsi="Arial" w:cs="Arial"/>
          <w:b/>
          <w:color w:val="264969"/>
          <w:sz w:val="27"/>
          <w:szCs w:val="27"/>
        </w:rPr>
        <w:t>будівництва</w:t>
      </w:r>
      <w:proofErr w:type="spellEnd"/>
      <w:r w:rsidRPr="0036723D">
        <w:rPr>
          <w:rFonts w:ascii="Arial" w:hAnsi="Arial" w:cs="Arial"/>
          <w:b/>
          <w:color w:val="264969"/>
          <w:sz w:val="27"/>
          <w:szCs w:val="27"/>
        </w:rPr>
        <w:t xml:space="preserve"> </w:t>
      </w:r>
      <w:proofErr w:type="spellStart"/>
      <w:r w:rsidRPr="0036723D">
        <w:rPr>
          <w:rFonts w:ascii="Arial" w:hAnsi="Arial" w:cs="Arial"/>
          <w:b/>
          <w:color w:val="264969"/>
          <w:sz w:val="27"/>
          <w:szCs w:val="27"/>
        </w:rPr>
        <w:t>житлового</w:t>
      </w:r>
      <w:proofErr w:type="spellEnd"/>
      <w:r w:rsidRPr="0036723D">
        <w:rPr>
          <w:rFonts w:ascii="Arial" w:hAnsi="Arial" w:cs="Arial"/>
          <w:b/>
          <w:color w:val="264969"/>
          <w:sz w:val="27"/>
          <w:szCs w:val="27"/>
        </w:rPr>
        <w:t xml:space="preserve"> </w:t>
      </w:r>
      <w:proofErr w:type="spellStart"/>
      <w:r w:rsidRPr="0036723D">
        <w:rPr>
          <w:rFonts w:ascii="Arial" w:hAnsi="Arial" w:cs="Arial"/>
          <w:b/>
          <w:color w:val="264969"/>
          <w:sz w:val="27"/>
          <w:szCs w:val="27"/>
        </w:rPr>
        <w:t>будинку</w:t>
      </w:r>
      <w:proofErr w:type="spellEnd"/>
      <w:r w:rsidRPr="0036723D">
        <w:rPr>
          <w:rFonts w:ascii="Arial" w:hAnsi="Arial" w:cs="Arial"/>
          <w:b/>
          <w:color w:val="264969"/>
          <w:sz w:val="27"/>
          <w:szCs w:val="27"/>
        </w:rPr>
        <w:t xml:space="preserve"> та </w:t>
      </w:r>
      <w:proofErr w:type="spellStart"/>
      <w:r w:rsidRPr="0036723D">
        <w:rPr>
          <w:rFonts w:ascii="Arial" w:hAnsi="Arial" w:cs="Arial"/>
          <w:b/>
          <w:color w:val="264969"/>
          <w:sz w:val="27"/>
          <w:szCs w:val="27"/>
        </w:rPr>
        <w:t>об'єктів</w:t>
      </w:r>
      <w:proofErr w:type="spellEnd"/>
      <w:r w:rsidRPr="0036723D">
        <w:rPr>
          <w:rFonts w:ascii="Arial" w:hAnsi="Arial" w:cs="Arial"/>
          <w:b/>
          <w:color w:val="264969"/>
          <w:sz w:val="27"/>
          <w:szCs w:val="27"/>
        </w:rPr>
        <w:t xml:space="preserve"> </w:t>
      </w:r>
      <w:proofErr w:type="spellStart"/>
      <w:r w:rsidRPr="0036723D">
        <w:rPr>
          <w:rFonts w:ascii="Arial" w:hAnsi="Arial" w:cs="Arial"/>
          <w:b/>
          <w:color w:val="264969"/>
          <w:sz w:val="27"/>
          <w:szCs w:val="27"/>
        </w:rPr>
        <w:t>соціальної</w:t>
      </w:r>
      <w:proofErr w:type="spellEnd"/>
      <w:r w:rsidRPr="0036723D">
        <w:rPr>
          <w:rFonts w:ascii="Arial" w:hAnsi="Arial" w:cs="Arial"/>
          <w:b/>
          <w:color w:val="264969"/>
          <w:sz w:val="27"/>
          <w:szCs w:val="27"/>
        </w:rPr>
        <w:t xml:space="preserve"> </w:t>
      </w:r>
      <w:proofErr w:type="spellStart"/>
      <w:r w:rsidRPr="0036723D">
        <w:rPr>
          <w:rFonts w:ascii="Arial" w:hAnsi="Arial" w:cs="Arial"/>
          <w:b/>
          <w:color w:val="264969"/>
          <w:sz w:val="27"/>
          <w:szCs w:val="27"/>
        </w:rPr>
        <w:t>сфери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на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вул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Михайла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Драгомірова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, 4-б у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Печерському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районі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м.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Киє</w:t>
      </w:r>
      <w:proofErr w:type="gramStart"/>
      <w:r>
        <w:rPr>
          <w:rFonts w:ascii="Arial" w:hAnsi="Arial" w:cs="Arial"/>
          <w:color w:val="264969"/>
          <w:sz w:val="27"/>
          <w:szCs w:val="27"/>
        </w:rPr>
        <w:t>ва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за</w:t>
      </w:r>
      <w:proofErr w:type="gram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рахунок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земель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міської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забудови</w:t>
      </w:r>
      <w:proofErr w:type="spellEnd"/>
      <w:r>
        <w:rPr>
          <w:rFonts w:ascii="Arial" w:hAnsi="Arial" w:cs="Arial"/>
          <w:color w:val="264969"/>
          <w:sz w:val="27"/>
          <w:szCs w:val="27"/>
        </w:rPr>
        <w:t>.</w:t>
      </w:r>
    </w:p>
    <w:p w:rsidR="0036723D" w:rsidRDefault="0036723D" w:rsidP="0036723D">
      <w:pPr>
        <w:pStyle w:val="a3"/>
        <w:rPr>
          <w:rFonts w:ascii="Arial" w:hAnsi="Arial" w:cs="Arial"/>
          <w:color w:val="264969"/>
          <w:sz w:val="27"/>
          <w:szCs w:val="27"/>
        </w:rPr>
      </w:pPr>
      <w:bookmarkStart w:id="6" w:name="860"/>
      <w:bookmarkEnd w:id="6"/>
      <w:r>
        <w:rPr>
          <w:rFonts w:ascii="Arial" w:hAnsi="Arial" w:cs="Arial"/>
          <w:color w:val="264969"/>
          <w:sz w:val="27"/>
          <w:szCs w:val="27"/>
        </w:rPr>
        <w:t xml:space="preserve">76.1.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Товариству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з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обмеженою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відпо</w:t>
      </w:r>
      <w:bookmarkStart w:id="7" w:name="_GoBack"/>
      <w:bookmarkEnd w:id="7"/>
      <w:r>
        <w:rPr>
          <w:rFonts w:ascii="Arial" w:hAnsi="Arial" w:cs="Arial"/>
          <w:color w:val="264969"/>
          <w:sz w:val="27"/>
          <w:szCs w:val="27"/>
        </w:rPr>
        <w:t>відальністю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"САНТАННА":</w:t>
      </w:r>
    </w:p>
    <w:p w:rsidR="0036723D" w:rsidRDefault="0036723D" w:rsidP="0036723D">
      <w:pPr>
        <w:pStyle w:val="a3"/>
        <w:rPr>
          <w:rFonts w:ascii="Arial" w:hAnsi="Arial" w:cs="Arial"/>
          <w:color w:val="264969"/>
          <w:sz w:val="27"/>
          <w:szCs w:val="27"/>
        </w:rPr>
      </w:pPr>
      <w:bookmarkStart w:id="8" w:name="861"/>
      <w:bookmarkEnd w:id="8"/>
      <w:r>
        <w:rPr>
          <w:rFonts w:ascii="Arial" w:hAnsi="Arial" w:cs="Arial"/>
          <w:color w:val="264969"/>
          <w:sz w:val="27"/>
          <w:szCs w:val="27"/>
        </w:rPr>
        <w:t xml:space="preserve">76.1.1.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Виконувати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обов'язки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землекористувача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відповідно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до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вимог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ст. 96 </w:t>
      </w:r>
      <w:proofErr w:type="gramStart"/>
      <w:r>
        <w:rPr>
          <w:rFonts w:ascii="Arial" w:hAnsi="Arial" w:cs="Arial"/>
          <w:color w:val="264969"/>
          <w:sz w:val="27"/>
          <w:szCs w:val="27"/>
        </w:rPr>
        <w:t>Земельного</w:t>
      </w:r>
      <w:proofErr w:type="gramEnd"/>
      <w:r>
        <w:rPr>
          <w:rFonts w:ascii="Arial" w:hAnsi="Arial" w:cs="Arial"/>
          <w:color w:val="264969"/>
          <w:sz w:val="27"/>
          <w:szCs w:val="27"/>
        </w:rPr>
        <w:t xml:space="preserve"> кодексу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України</w:t>
      </w:r>
      <w:proofErr w:type="spellEnd"/>
      <w:r>
        <w:rPr>
          <w:rFonts w:ascii="Arial" w:hAnsi="Arial" w:cs="Arial"/>
          <w:color w:val="264969"/>
          <w:sz w:val="27"/>
          <w:szCs w:val="27"/>
        </w:rPr>
        <w:t>.</w:t>
      </w:r>
    </w:p>
    <w:p w:rsidR="0036723D" w:rsidRDefault="0036723D" w:rsidP="0036723D">
      <w:pPr>
        <w:pStyle w:val="a3"/>
        <w:rPr>
          <w:rFonts w:ascii="Arial" w:hAnsi="Arial" w:cs="Arial"/>
          <w:color w:val="264969"/>
          <w:sz w:val="27"/>
          <w:szCs w:val="27"/>
        </w:rPr>
      </w:pPr>
      <w:bookmarkStart w:id="9" w:name="862"/>
      <w:bookmarkEnd w:id="9"/>
      <w:r>
        <w:rPr>
          <w:rFonts w:ascii="Arial" w:hAnsi="Arial" w:cs="Arial"/>
          <w:color w:val="264969"/>
          <w:sz w:val="27"/>
          <w:szCs w:val="27"/>
        </w:rPr>
        <w:t xml:space="preserve">76.1.2. У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місячний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термін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замовити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у Головному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управлінні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земельних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ресурсів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виконавчого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органу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Київської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міської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ради (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Київської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міської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державної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264969"/>
          <w:sz w:val="27"/>
          <w:szCs w:val="27"/>
        </w:rPr>
        <w:t>адм</w:t>
      </w:r>
      <w:proofErr w:type="gramEnd"/>
      <w:r>
        <w:rPr>
          <w:rFonts w:ascii="Arial" w:hAnsi="Arial" w:cs="Arial"/>
          <w:color w:val="264969"/>
          <w:sz w:val="27"/>
          <w:szCs w:val="27"/>
        </w:rPr>
        <w:t>іністрації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) документ,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що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посвідчує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право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користування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земельною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ділянкою</w:t>
      </w:r>
      <w:proofErr w:type="spellEnd"/>
      <w:r>
        <w:rPr>
          <w:rFonts w:ascii="Arial" w:hAnsi="Arial" w:cs="Arial"/>
          <w:color w:val="264969"/>
          <w:sz w:val="27"/>
          <w:szCs w:val="27"/>
        </w:rPr>
        <w:t>.</w:t>
      </w:r>
    </w:p>
    <w:p w:rsidR="0036723D" w:rsidRDefault="0036723D" w:rsidP="0036723D">
      <w:pPr>
        <w:pStyle w:val="a3"/>
        <w:rPr>
          <w:rFonts w:ascii="Arial" w:hAnsi="Arial" w:cs="Arial"/>
          <w:color w:val="264969"/>
          <w:sz w:val="27"/>
          <w:szCs w:val="27"/>
        </w:rPr>
      </w:pPr>
      <w:bookmarkStart w:id="10" w:name="863"/>
      <w:bookmarkEnd w:id="10"/>
      <w:r>
        <w:rPr>
          <w:rFonts w:ascii="Arial" w:hAnsi="Arial" w:cs="Arial"/>
          <w:color w:val="264969"/>
          <w:sz w:val="27"/>
          <w:szCs w:val="27"/>
        </w:rPr>
        <w:t xml:space="preserve">76.1.3.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Питання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відшкодування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відновлюючої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вартості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зелених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насаджень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(акт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обстеження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зелених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насаджень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від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30.10.2002 N 167) та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інші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майново-правові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питання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вирішувати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установленому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порядку.</w:t>
      </w:r>
    </w:p>
    <w:p w:rsidR="0036723D" w:rsidRDefault="0036723D" w:rsidP="0036723D">
      <w:pPr>
        <w:pStyle w:val="a3"/>
        <w:rPr>
          <w:rFonts w:ascii="Arial" w:hAnsi="Arial" w:cs="Arial"/>
          <w:color w:val="264969"/>
          <w:sz w:val="27"/>
          <w:szCs w:val="27"/>
        </w:rPr>
      </w:pPr>
      <w:bookmarkStart w:id="11" w:name="864"/>
      <w:bookmarkEnd w:id="11"/>
      <w:r>
        <w:rPr>
          <w:rFonts w:ascii="Arial" w:hAnsi="Arial" w:cs="Arial"/>
          <w:color w:val="264969"/>
          <w:sz w:val="27"/>
          <w:szCs w:val="27"/>
        </w:rPr>
        <w:lastRenderedPageBreak/>
        <w:t xml:space="preserve">76.1.4.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Забезпечити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вільний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доступ для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прокладання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нових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, ремонту та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експлуатації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існуючих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інженерних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мереж і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споруд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розміщених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264969"/>
          <w:sz w:val="27"/>
          <w:szCs w:val="27"/>
        </w:rPr>
        <w:t>у</w:t>
      </w:r>
      <w:proofErr w:type="gramEnd"/>
      <w:r>
        <w:rPr>
          <w:rFonts w:ascii="Arial" w:hAnsi="Arial" w:cs="Arial"/>
          <w:color w:val="264969"/>
          <w:sz w:val="27"/>
          <w:szCs w:val="27"/>
        </w:rPr>
        <w:t xml:space="preserve"> межах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земельної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ділянки</w:t>
      </w:r>
      <w:proofErr w:type="spellEnd"/>
      <w:r>
        <w:rPr>
          <w:rFonts w:ascii="Arial" w:hAnsi="Arial" w:cs="Arial"/>
          <w:color w:val="264969"/>
          <w:sz w:val="27"/>
          <w:szCs w:val="27"/>
        </w:rPr>
        <w:t>.</w:t>
      </w:r>
    </w:p>
    <w:p w:rsidR="0036723D" w:rsidRDefault="0036723D" w:rsidP="0036723D">
      <w:pPr>
        <w:pStyle w:val="a3"/>
        <w:rPr>
          <w:rFonts w:ascii="Arial" w:hAnsi="Arial" w:cs="Arial"/>
          <w:color w:val="264969"/>
          <w:sz w:val="27"/>
          <w:szCs w:val="27"/>
        </w:rPr>
      </w:pPr>
      <w:bookmarkStart w:id="12" w:name="865"/>
      <w:bookmarkEnd w:id="12"/>
      <w:r>
        <w:rPr>
          <w:rFonts w:ascii="Arial" w:hAnsi="Arial" w:cs="Arial"/>
          <w:color w:val="264969"/>
          <w:sz w:val="27"/>
          <w:szCs w:val="27"/>
        </w:rPr>
        <w:t xml:space="preserve">76.1.5.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Питання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пайової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участі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вирішити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відповідно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до </w:t>
      </w:r>
      <w:proofErr w:type="spellStart"/>
      <w:proofErr w:type="gramStart"/>
      <w:r>
        <w:rPr>
          <w:rFonts w:ascii="Arial" w:hAnsi="Arial" w:cs="Arial"/>
          <w:color w:val="264969"/>
          <w:sz w:val="27"/>
          <w:szCs w:val="27"/>
        </w:rPr>
        <w:t>р</w:t>
      </w:r>
      <w:proofErr w:type="gramEnd"/>
      <w:r>
        <w:rPr>
          <w:rFonts w:ascii="Arial" w:hAnsi="Arial" w:cs="Arial"/>
          <w:color w:val="264969"/>
          <w:sz w:val="27"/>
          <w:szCs w:val="27"/>
        </w:rPr>
        <w:t>ішення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Київради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від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27.02.2003 N 271/431 "Про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пайову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участь (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внески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)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інвесторів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забудовників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) у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створенні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соціальної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та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інженерно-транспортної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інфраструктури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м.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Києва</w:t>
      </w:r>
      <w:proofErr w:type="spellEnd"/>
      <w:r>
        <w:rPr>
          <w:rFonts w:ascii="Arial" w:hAnsi="Arial" w:cs="Arial"/>
          <w:color w:val="264969"/>
          <w:sz w:val="27"/>
          <w:szCs w:val="27"/>
        </w:rPr>
        <w:t>".</w:t>
      </w:r>
    </w:p>
    <w:p w:rsidR="0036723D" w:rsidRDefault="0036723D" w:rsidP="0036723D">
      <w:pPr>
        <w:pStyle w:val="a3"/>
        <w:rPr>
          <w:rFonts w:ascii="Arial" w:hAnsi="Arial" w:cs="Arial"/>
          <w:color w:val="264969"/>
          <w:sz w:val="27"/>
          <w:szCs w:val="27"/>
        </w:rPr>
      </w:pPr>
      <w:bookmarkStart w:id="13" w:name="866"/>
      <w:bookmarkEnd w:id="13"/>
      <w:r>
        <w:rPr>
          <w:rFonts w:ascii="Arial" w:hAnsi="Arial" w:cs="Arial"/>
          <w:color w:val="264969"/>
          <w:sz w:val="27"/>
          <w:szCs w:val="27"/>
        </w:rPr>
        <w:t xml:space="preserve">76.1.6.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Передати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Головному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управлінню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житлового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забезпечення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виконавчого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органу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Київської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міської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ради (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Київської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міської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державної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264969"/>
          <w:sz w:val="27"/>
          <w:szCs w:val="27"/>
        </w:rPr>
        <w:t>адм</w:t>
      </w:r>
      <w:proofErr w:type="gramEnd"/>
      <w:r>
        <w:rPr>
          <w:rFonts w:ascii="Arial" w:hAnsi="Arial" w:cs="Arial"/>
          <w:color w:val="264969"/>
          <w:sz w:val="27"/>
          <w:szCs w:val="27"/>
        </w:rPr>
        <w:t>іністрації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) 5 %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загальної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площі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будинку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крім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службової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), а по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земельних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ділянках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у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центральній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частині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міста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Києва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, яка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визначається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Генеральним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планом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розвитку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міста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, - 10 %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загальної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площі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будинку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крім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службової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) на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підставі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п. 50 </w:t>
      </w:r>
      <w:proofErr w:type="spellStart"/>
      <w:proofErr w:type="gramStart"/>
      <w:r>
        <w:rPr>
          <w:rFonts w:ascii="Arial" w:hAnsi="Arial" w:cs="Arial"/>
          <w:color w:val="264969"/>
          <w:sz w:val="27"/>
          <w:szCs w:val="27"/>
        </w:rPr>
        <w:t>р</w:t>
      </w:r>
      <w:proofErr w:type="gramEnd"/>
      <w:r>
        <w:rPr>
          <w:rFonts w:ascii="Arial" w:hAnsi="Arial" w:cs="Arial"/>
          <w:color w:val="264969"/>
          <w:sz w:val="27"/>
          <w:szCs w:val="27"/>
        </w:rPr>
        <w:t>ішення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Київської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міської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ради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від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28.12.2002 N 232/392 "Про бюджет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міста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Києва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на 2003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рік</w:t>
      </w:r>
      <w:proofErr w:type="spellEnd"/>
      <w:r>
        <w:rPr>
          <w:rFonts w:ascii="Arial" w:hAnsi="Arial" w:cs="Arial"/>
          <w:color w:val="264969"/>
          <w:sz w:val="27"/>
          <w:szCs w:val="27"/>
        </w:rPr>
        <w:t>".</w:t>
      </w:r>
    </w:p>
    <w:p w:rsidR="0036723D" w:rsidRDefault="0036723D" w:rsidP="0036723D">
      <w:pPr>
        <w:pStyle w:val="a3"/>
        <w:rPr>
          <w:rFonts w:ascii="Arial" w:hAnsi="Arial" w:cs="Arial"/>
          <w:color w:val="264969"/>
          <w:sz w:val="27"/>
          <w:szCs w:val="27"/>
        </w:rPr>
      </w:pPr>
      <w:bookmarkStart w:id="14" w:name="867"/>
      <w:bookmarkEnd w:id="14"/>
      <w:r>
        <w:rPr>
          <w:rFonts w:ascii="Arial" w:hAnsi="Arial" w:cs="Arial"/>
          <w:color w:val="264969"/>
          <w:sz w:val="27"/>
          <w:szCs w:val="27"/>
        </w:rPr>
        <w:t xml:space="preserve">76.1.7.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Виконати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вимоги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викладені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в листах Головного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управління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містобудування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, </w:t>
      </w:r>
      <w:proofErr w:type="spellStart"/>
      <w:proofErr w:type="gramStart"/>
      <w:r>
        <w:rPr>
          <w:rFonts w:ascii="Arial" w:hAnsi="Arial" w:cs="Arial"/>
          <w:color w:val="264969"/>
          <w:sz w:val="27"/>
          <w:szCs w:val="27"/>
        </w:rPr>
        <w:t>арх</w:t>
      </w:r>
      <w:proofErr w:type="gramEnd"/>
      <w:r>
        <w:rPr>
          <w:rFonts w:ascii="Arial" w:hAnsi="Arial" w:cs="Arial"/>
          <w:color w:val="264969"/>
          <w:sz w:val="27"/>
          <w:szCs w:val="27"/>
        </w:rPr>
        <w:t>ітектури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та дизайну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міського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середовища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від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04.07.2003 N 19-904, Головного державного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санітарного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лікаря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м.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Києва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від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07.07.2003 N 4942,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управління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охорони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навколишнього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природного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середовища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від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04.07.2003 N 04-6-01/111 та Головного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управління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охорони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культурної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спадщини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та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реставраційно-відновлювальних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робіт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від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04.07.2003 N 3627.</w:t>
      </w:r>
    </w:p>
    <w:p w:rsidR="0036723D" w:rsidRDefault="0036723D" w:rsidP="0036723D">
      <w:pPr>
        <w:pStyle w:val="a3"/>
        <w:rPr>
          <w:rFonts w:ascii="Arial" w:hAnsi="Arial" w:cs="Arial"/>
          <w:color w:val="264969"/>
          <w:sz w:val="27"/>
          <w:szCs w:val="27"/>
        </w:rPr>
      </w:pPr>
      <w:bookmarkStart w:id="15" w:name="868"/>
      <w:bookmarkEnd w:id="15"/>
      <w:r>
        <w:rPr>
          <w:rFonts w:ascii="Arial" w:hAnsi="Arial" w:cs="Arial"/>
          <w:color w:val="264969"/>
          <w:sz w:val="27"/>
          <w:szCs w:val="27"/>
        </w:rPr>
        <w:t xml:space="preserve">76.2.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Попередити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землекористувача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що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право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користування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264969"/>
          <w:sz w:val="27"/>
          <w:szCs w:val="27"/>
        </w:rPr>
        <w:t>земельною</w:t>
      </w:r>
      <w:proofErr w:type="gram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ділянкою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може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бути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припинено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відповідно</w:t>
      </w:r>
      <w:proofErr w:type="spellEnd"/>
      <w:r>
        <w:rPr>
          <w:rFonts w:ascii="Arial" w:hAnsi="Arial" w:cs="Arial"/>
          <w:color w:val="264969"/>
          <w:sz w:val="27"/>
          <w:szCs w:val="27"/>
        </w:rPr>
        <w:t xml:space="preserve"> до ст. ст. 141, 143 Земельного кодексу </w:t>
      </w:r>
      <w:proofErr w:type="spellStart"/>
      <w:r>
        <w:rPr>
          <w:rFonts w:ascii="Arial" w:hAnsi="Arial" w:cs="Arial"/>
          <w:color w:val="264969"/>
          <w:sz w:val="27"/>
          <w:szCs w:val="27"/>
        </w:rPr>
        <w:t>України</w:t>
      </w:r>
      <w:proofErr w:type="spellEnd"/>
      <w:r>
        <w:rPr>
          <w:rFonts w:ascii="Arial" w:hAnsi="Arial" w:cs="Arial"/>
          <w:color w:val="264969"/>
          <w:sz w:val="27"/>
          <w:szCs w:val="27"/>
        </w:rPr>
        <w:t>.</w:t>
      </w:r>
    </w:p>
    <w:p w:rsidR="00D15301" w:rsidRDefault="00D15301"/>
    <w:sectPr w:rsidR="00D1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23"/>
    <w:rsid w:val="000B7B23"/>
    <w:rsid w:val="0036723D"/>
    <w:rsid w:val="005938E5"/>
    <w:rsid w:val="00D1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72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72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6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723D"/>
  </w:style>
  <w:style w:type="paragraph" w:styleId="a4">
    <w:name w:val="Balloon Text"/>
    <w:basedOn w:val="a"/>
    <w:link w:val="a5"/>
    <w:uiPriority w:val="99"/>
    <w:semiHidden/>
    <w:unhideWhenUsed/>
    <w:rsid w:val="00367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72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72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6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723D"/>
  </w:style>
  <w:style w:type="paragraph" w:styleId="a4">
    <w:name w:val="Balloon Text"/>
    <w:basedOn w:val="a"/>
    <w:link w:val="a5"/>
    <w:uiPriority w:val="99"/>
    <w:semiHidden/>
    <w:unhideWhenUsed/>
    <w:rsid w:val="00367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2015-10-14T21:57:00Z</dcterms:created>
  <dcterms:modified xsi:type="dcterms:W3CDTF">2015-10-14T22:19:00Z</dcterms:modified>
</cp:coreProperties>
</file>